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A" w:rsidRDefault="009915F4" w:rsidP="009915F4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9915F4">
        <w:rPr>
          <w:rFonts w:ascii="Courier New" w:hAnsi="Courier New" w:cs="Courier New"/>
          <w:b/>
          <w:sz w:val="32"/>
          <w:szCs w:val="32"/>
        </w:rPr>
        <w:t>Cardiovascular Mini Case Studies</w:t>
      </w:r>
    </w:p>
    <w:p w:rsidR="009915F4" w:rsidRDefault="009915F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Case Study I</w:t>
      </w:r>
    </w:p>
    <w:p w:rsidR="009915F4" w:rsidRPr="00D32B9F" w:rsidRDefault="009915F4" w:rsidP="009915F4">
      <w:pPr>
        <w:rPr>
          <w:rFonts w:ascii="Courier New" w:hAnsi="Courier New" w:cs="Courier New"/>
          <w:b/>
          <w:sz w:val="28"/>
          <w:szCs w:val="28"/>
        </w:rPr>
      </w:pPr>
      <w:r w:rsidRPr="00D32B9F">
        <w:rPr>
          <w:rFonts w:ascii="Courier New" w:hAnsi="Courier New" w:cs="Courier New"/>
          <w:b/>
          <w:sz w:val="28"/>
          <w:szCs w:val="28"/>
        </w:rPr>
        <w:t xml:space="preserve">Ms G. is a 30 year old woman who reports to the Emergency Department with a complaint of ‘a fluttering feeling in her chest for several minutes. She states that she has had this problem before, but that ‘it always went away, before.’  </w:t>
      </w:r>
    </w:p>
    <w:p w:rsidR="009915F4" w:rsidRPr="00D32B9F" w:rsidRDefault="009915F4" w:rsidP="009915F4">
      <w:pPr>
        <w:rPr>
          <w:rFonts w:ascii="Courier New" w:hAnsi="Courier New" w:cs="Courier New"/>
          <w:b/>
          <w:sz w:val="28"/>
          <w:szCs w:val="28"/>
        </w:rPr>
      </w:pPr>
      <w:r w:rsidRPr="00D32B9F">
        <w:rPr>
          <w:rFonts w:ascii="Courier New" w:hAnsi="Courier New" w:cs="Courier New"/>
          <w:b/>
          <w:sz w:val="28"/>
          <w:szCs w:val="28"/>
        </w:rPr>
        <w:t xml:space="preserve">Ms. G. is independent, lives </w:t>
      </w:r>
      <w:proofErr w:type="gramStart"/>
      <w:r w:rsidRPr="00D32B9F">
        <w:rPr>
          <w:rFonts w:ascii="Courier New" w:hAnsi="Courier New" w:cs="Courier New"/>
          <w:b/>
          <w:sz w:val="28"/>
          <w:szCs w:val="28"/>
        </w:rPr>
        <w:t>alone ,</w:t>
      </w:r>
      <w:proofErr w:type="gramEnd"/>
      <w:r w:rsidRPr="00D32B9F">
        <w:rPr>
          <w:rFonts w:ascii="Courier New" w:hAnsi="Courier New" w:cs="Courier New"/>
          <w:b/>
          <w:sz w:val="28"/>
          <w:szCs w:val="28"/>
        </w:rPr>
        <w:t xml:space="preserve"> and holds a high level position in a local software company. Right now Ms. G. complains of shortness of breath, dizziness, intermittent palpitations, and light-headedness, especially immediately after standing up.</w:t>
      </w:r>
    </w:p>
    <w:p w:rsidR="009915F4" w:rsidRDefault="009915F4" w:rsidP="009915F4">
      <w:pPr>
        <w:rPr>
          <w:rFonts w:ascii="Courier New" w:hAnsi="Courier New" w:cs="Courier New"/>
          <w:b/>
          <w:sz w:val="32"/>
          <w:szCs w:val="32"/>
        </w:rPr>
      </w:pPr>
    </w:p>
    <w:p w:rsidR="009915F4" w:rsidRDefault="009915F4" w:rsidP="009915F4">
      <w:pPr>
        <w:rPr>
          <w:rFonts w:ascii="Courier New" w:hAnsi="Courier New" w:cs="Courier New"/>
          <w:b/>
          <w:sz w:val="32"/>
          <w:szCs w:val="32"/>
        </w:rPr>
      </w:pPr>
      <w:r w:rsidRPr="00D32B9F">
        <w:rPr>
          <w:rFonts w:ascii="Courier New" w:hAnsi="Courier New" w:cs="Courier New"/>
          <w:b/>
          <w:sz w:val="32"/>
          <w:szCs w:val="32"/>
          <w:u w:val="single"/>
        </w:rPr>
        <w:t>Physical Assessment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9915F4" w:rsidRDefault="009915F4" w:rsidP="009915F4">
      <w:pPr>
        <w:rPr>
          <w:rFonts w:ascii="Courier New" w:hAnsi="Courier New" w:cs="Courier New"/>
          <w:b/>
          <w:sz w:val="32"/>
          <w:szCs w:val="32"/>
        </w:rPr>
      </w:pPr>
      <w:proofErr w:type="spellStart"/>
      <w:r w:rsidRPr="00B70684">
        <w:rPr>
          <w:rFonts w:ascii="Courier New" w:hAnsi="Courier New" w:cs="Courier New"/>
          <w:b/>
          <w:sz w:val="32"/>
          <w:szCs w:val="32"/>
          <w:u w:val="single"/>
        </w:rPr>
        <w:t>Neuro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:  AAO X 3, follows commands, moves all extremities well.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C/O intermittent dizziness.</w:t>
      </w:r>
      <w:proofErr w:type="gramEnd"/>
    </w:p>
    <w:p w:rsidR="009915F4" w:rsidRDefault="009915F4" w:rsidP="009915F4">
      <w:pPr>
        <w:rPr>
          <w:rFonts w:ascii="Courier New" w:hAnsi="Courier New" w:cs="Courier New"/>
          <w:b/>
          <w:sz w:val="32"/>
          <w:szCs w:val="32"/>
        </w:rPr>
      </w:pPr>
      <w:r w:rsidRPr="00B70684">
        <w:rPr>
          <w:rFonts w:ascii="Courier New" w:hAnsi="Courier New" w:cs="Courier New"/>
          <w:b/>
          <w:sz w:val="32"/>
          <w:szCs w:val="32"/>
          <w:u w:val="single"/>
        </w:rPr>
        <w:t>Pulmonary</w:t>
      </w:r>
      <w:r>
        <w:rPr>
          <w:rFonts w:ascii="Courier New" w:hAnsi="Courier New" w:cs="Courier New"/>
          <w:b/>
          <w:sz w:val="32"/>
          <w:szCs w:val="32"/>
        </w:rPr>
        <w:t>: Respirations rapid, lungs CTA all lobes</w:t>
      </w:r>
    </w:p>
    <w:p w:rsidR="009915F4" w:rsidRDefault="009915F4" w:rsidP="009915F4">
      <w:pPr>
        <w:rPr>
          <w:rFonts w:ascii="Courier New" w:hAnsi="Courier New" w:cs="Courier New"/>
          <w:b/>
          <w:sz w:val="32"/>
          <w:szCs w:val="32"/>
        </w:rPr>
      </w:pPr>
      <w:r w:rsidRPr="00B70684">
        <w:rPr>
          <w:rFonts w:ascii="Courier New" w:hAnsi="Courier New" w:cs="Courier New"/>
          <w:b/>
          <w:sz w:val="32"/>
          <w:szCs w:val="32"/>
          <w:u w:val="single"/>
        </w:rPr>
        <w:t>GI</w:t>
      </w:r>
      <w:r>
        <w:rPr>
          <w:rFonts w:ascii="Courier New" w:hAnsi="Courier New" w:cs="Courier New"/>
          <w:b/>
          <w:sz w:val="32"/>
          <w:szCs w:val="32"/>
        </w:rPr>
        <w:t xml:space="preserve">: BS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Normoactive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4 quadrants</w:t>
      </w:r>
    </w:p>
    <w:p w:rsidR="009915F4" w:rsidRDefault="009915F4" w:rsidP="009915F4">
      <w:pPr>
        <w:rPr>
          <w:rFonts w:ascii="Courier New" w:hAnsi="Courier New" w:cs="Courier New"/>
          <w:b/>
          <w:sz w:val="32"/>
          <w:szCs w:val="32"/>
        </w:rPr>
      </w:pPr>
      <w:r w:rsidRPr="00B70684">
        <w:rPr>
          <w:rFonts w:ascii="Courier New" w:hAnsi="Courier New" w:cs="Courier New"/>
          <w:b/>
          <w:sz w:val="32"/>
          <w:szCs w:val="32"/>
          <w:u w:val="single"/>
        </w:rPr>
        <w:t>GU</w:t>
      </w:r>
      <w:r>
        <w:rPr>
          <w:rFonts w:ascii="Courier New" w:hAnsi="Courier New" w:cs="Courier New"/>
          <w:b/>
          <w:sz w:val="32"/>
          <w:szCs w:val="32"/>
        </w:rPr>
        <w:t>: No complaints, states on OCP</w:t>
      </w:r>
      <w:r w:rsidR="00B70684">
        <w:rPr>
          <w:rFonts w:ascii="Courier New" w:hAnsi="Courier New" w:cs="Courier New"/>
          <w:b/>
          <w:sz w:val="32"/>
          <w:szCs w:val="32"/>
        </w:rPr>
        <w:t>; menses regular—has not skipped!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 w:rsidRPr="00B70684">
        <w:rPr>
          <w:rFonts w:ascii="Courier New" w:hAnsi="Courier New" w:cs="Courier New"/>
          <w:b/>
          <w:sz w:val="32"/>
          <w:szCs w:val="32"/>
          <w:u w:val="single"/>
        </w:rPr>
        <w:t>Vitals signs</w:t>
      </w:r>
      <w:r w:rsidR="00D32B9F">
        <w:rPr>
          <w:rFonts w:ascii="Courier New" w:hAnsi="Courier New" w:cs="Courier New"/>
          <w:b/>
          <w:sz w:val="32"/>
          <w:szCs w:val="32"/>
        </w:rPr>
        <w:t>: HR 140</w:t>
      </w:r>
      <w:r>
        <w:rPr>
          <w:rFonts w:ascii="Courier New" w:hAnsi="Courier New" w:cs="Courier New"/>
          <w:b/>
          <w:sz w:val="32"/>
          <w:szCs w:val="32"/>
        </w:rPr>
        <w:t>, R 28, T 98*, SaO2=96%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History: No medications other than OCP’s; essentially negative medical history.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Admits to 1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ppd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cigarettes x 10 years, ‘several Starbuck’s Mega Lattes each day.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Denies drug use; drinks ‘every week end.’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 w:rsidRPr="00B70684">
        <w:rPr>
          <w:rFonts w:ascii="Courier New" w:hAnsi="Courier New" w:cs="Courier New"/>
          <w:b/>
          <w:sz w:val="32"/>
          <w:szCs w:val="32"/>
          <w:u w:val="single"/>
        </w:rPr>
        <w:lastRenderedPageBreak/>
        <w:t>Medications</w:t>
      </w:r>
      <w:r>
        <w:rPr>
          <w:rFonts w:ascii="Courier New" w:hAnsi="Courier New" w:cs="Courier New"/>
          <w:b/>
          <w:sz w:val="32"/>
          <w:szCs w:val="32"/>
        </w:rPr>
        <w:t xml:space="preserve">: 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Oral Contraceptive Pills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Multivitamins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Herbal Medicine (</w:t>
      </w: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</w:rPr>
        <w:t>otc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):  Gingko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Biloba</w:t>
      </w:r>
      <w:proofErr w:type="spellEnd"/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?? (</w:t>
      </w:r>
      <w:proofErr w:type="gramStart"/>
      <w:r>
        <w:rPr>
          <w:rFonts w:ascii="Courier New" w:hAnsi="Courier New" w:cs="Courier New"/>
          <w:b/>
          <w:sz w:val="32"/>
          <w:szCs w:val="32"/>
        </w:rPr>
        <w:t>forgot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name) ‘</w:t>
      </w:r>
      <w:proofErr w:type="gramStart"/>
      <w:r>
        <w:rPr>
          <w:rFonts w:ascii="Courier New" w:hAnsi="Courier New" w:cs="Courier New"/>
          <w:b/>
          <w:sz w:val="32"/>
          <w:szCs w:val="32"/>
        </w:rPr>
        <w:t>helps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me concentrate’   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 w:rsidRPr="00B70684">
        <w:rPr>
          <w:rFonts w:ascii="Courier New" w:hAnsi="Courier New" w:cs="Courier New"/>
          <w:b/>
          <w:sz w:val="32"/>
          <w:szCs w:val="32"/>
          <w:u w:val="single"/>
        </w:rPr>
        <w:t>Diagnostic Studies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Urine HCG (pending)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Na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138  K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 4.2    BUN  23  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Creat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1.4   FBS  88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 w:rsidRPr="00B70684">
        <w:rPr>
          <w:rFonts w:ascii="Courier New" w:hAnsi="Courier New" w:cs="Courier New"/>
          <w:b/>
          <w:sz w:val="32"/>
          <w:szCs w:val="32"/>
          <w:u w:val="single"/>
        </w:rPr>
        <w:t>EKG Rhythm Strip</w:t>
      </w:r>
      <w:r>
        <w:rPr>
          <w:rFonts w:ascii="Courier New" w:hAnsi="Courier New" w:cs="Courier New"/>
          <w:b/>
          <w:sz w:val="32"/>
          <w:szCs w:val="32"/>
        </w:rPr>
        <w:t xml:space="preserve">:  </w:t>
      </w:r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The patient has a narrow complex tachycardia; ventricular rate is 144; QRS’s are &lt; 0.12 seconds and all look alike; p waves are present, but hard to identify due to the ventricular rate. </w:t>
      </w: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</w:p>
    <w:p w:rsidR="00B7068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1. Identify the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dysrhythmia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/ arrhythmia: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a.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atrial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fibrillation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b.  ventricular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fibrillation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c.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asystole</w:t>
      </w:r>
      <w:proofErr w:type="spellEnd"/>
      <w:proofErr w:type="gramEnd"/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d.  ventricular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tachycardia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e.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supraventricular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tachycardia</w:t>
      </w:r>
    </w:p>
    <w:p w:rsidR="00685D84" w:rsidRDefault="00D32B9F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f.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t</w:t>
      </w:r>
      <w:r w:rsidR="00685D84">
        <w:rPr>
          <w:rFonts w:ascii="Courier New" w:hAnsi="Courier New" w:cs="Courier New"/>
          <w:b/>
          <w:sz w:val="32"/>
          <w:szCs w:val="32"/>
        </w:rPr>
        <w:t>orsades</w:t>
      </w:r>
      <w:proofErr w:type="spellEnd"/>
      <w:proofErr w:type="gramEnd"/>
      <w:r w:rsidR="00685D84">
        <w:rPr>
          <w:rFonts w:ascii="Courier New" w:hAnsi="Courier New" w:cs="Courier New"/>
          <w:b/>
          <w:sz w:val="32"/>
          <w:szCs w:val="32"/>
        </w:rPr>
        <w:t xml:space="preserve"> de pointes</w:t>
      </w:r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g.  sinus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Tachycardia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2. What are possible causes of this patient’s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dysrhythmia</w:t>
      </w:r>
      <w:proofErr w:type="spellEnd"/>
      <w:r>
        <w:rPr>
          <w:rFonts w:ascii="Courier New" w:hAnsi="Courier New" w:cs="Courier New"/>
          <w:b/>
          <w:sz w:val="32"/>
          <w:szCs w:val="32"/>
        </w:rPr>
        <w:t>? (</w:t>
      </w:r>
      <w:proofErr w:type="gramStart"/>
      <w:r>
        <w:rPr>
          <w:rFonts w:ascii="Courier New" w:hAnsi="Courier New" w:cs="Courier New"/>
          <w:b/>
          <w:sz w:val="32"/>
          <w:szCs w:val="32"/>
        </w:rPr>
        <w:t>choose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all that apply)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a.  caffeine</w:t>
      </w:r>
      <w:proofErr w:type="gramEnd"/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b.  nicotine</w:t>
      </w:r>
      <w:proofErr w:type="gramEnd"/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c.  illicit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drugs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d.  stress</w:t>
      </w:r>
      <w:proofErr w:type="gramEnd"/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e.  low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serum potassium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f.  tumor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on the adrenal glands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g.  anxiety</w:t>
      </w:r>
      <w:proofErr w:type="gramEnd"/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h.  high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serum potassium</w:t>
      </w:r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</w:rPr>
        <w:t>i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 pain</w:t>
      </w:r>
      <w:proofErr w:type="gramEnd"/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3.  Prioritize the treatments for this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dysrhythmia</w:t>
      </w:r>
      <w:proofErr w:type="spellEnd"/>
      <w:r>
        <w:rPr>
          <w:rFonts w:ascii="Courier New" w:hAnsi="Courier New" w:cs="Courier New"/>
          <w:b/>
          <w:sz w:val="32"/>
          <w:szCs w:val="32"/>
        </w:rPr>
        <w:t>, from non-aggressive (lower risk=1) to aggressive (higher risk=3) Leave the space blank if the choice would not apply to this patient: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__.  Adenosine IV Push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__. 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Vagal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maneuvers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__.  Synchronized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cardioversion</w:t>
      </w:r>
      <w:proofErr w:type="spellEnd"/>
    </w:p>
    <w:p w:rsidR="00D32B9F" w:rsidRDefault="00D32B9F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__.  Identify the source &amp; eliminate, if possible.</w:t>
      </w:r>
    </w:p>
    <w:p w:rsidR="00D31111" w:rsidRDefault="00D31111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__.  Administer oxygen as ordered</w:t>
      </w:r>
    </w:p>
    <w:p w:rsidR="00685D84" w:rsidRDefault="00685D84" w:rsidP="009915F4">
      <w:pPr>
        <w:rPr>
          <w:rFonts w:ascii="Courier New" w:hAnsi="Courier New" w:cs="Courier New"/>
          <w:b/>
          <w:sz w:val="32"/>
          <w:szCs w:val="32"/>
        </w:rPr>
      </w:pPr>
    </w:p>
    <w:p w:rsidR="00685D84" w:rsidRDefault="00214CBD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4. What is the prognosis for Ms. G? </w:t>
      </w:r>
    </w:p>
    <w:p w:rsidR="00214CBD" w:rsidRDefault="00214CBD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a.  Good</w:t>
      </w:r>
      <w:proofErr w:type="gramEnd"/>
      <w:r>
        <w:rPr>
          <w:rFonts w:ascii="Courier New" w:hAnsi="Courier New" w:cs="Courier New"/>
          <w:b/>
          <w:sz w:val="32"/>
          <w:szCs w:val="32"/>
        </w:rPr>
        <w:t>, once the rhythm is corrected</w:t>
      </w:r>
    </w:p>
    <w:p w:rsidR="00214CBD" w:rsidRDefault="00214CBD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b.  Poor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, since this is a lethal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dysrhythmia</w:t>
      </w:r>
      <w:proofErr w:type="spellEnd"/>
      <w:r>
        <w:rPr>
          <w:rFonts w:ascii="Courier New" w:hAnsi="Courier New" w:cs="Courier New"/>
          <w:b/>
          <w:sz w:val="32"/>
          <w:szCs w:val="32"/>
        </w:rPr>
        <w:t>.</w:t>
      </w:r>
    </w:p>
    <w:p w:rsidR="00214CBD" w:rsidRDefault="00214CBD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c.  Good</w:t>
      </w:r>
      <w:proofErr w:type="gramEnd"/>
      <w:r>
        <w:rPr>
          <w:rFonts w:ascii="Courier New" w:hAnsi="Courier New" w:cs="Courier New"/>
          <w:b/>
          <w:sz w:val="32"/>
          <w:szCs w:val="32"/>
        </w:rPr>
        <w:t>, after surgery</w:t>
      </w:r>
    </w:p>
    <w:p w:rsidR="00214CBD" w:rsidRDefault="00214CBD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d.  Poor</w:t>
      </w:r>
      <w:proofErr w:type="gramEnd"/>
      <w:r>
        <w:rPr>
          <w:rFonts w:ascii="Courier New" w:hAnsi="Courier New" w:cs="Courier New"/>
          <w:b/>
          <w:sz w:val="32"/>
          <w:szCs w:val="32"/>
        </w:rPr>
        <w:t>, since this is a condition that deteriorate</w:t>
      </w:r>
      <w:r w:rsidR="00D31111">
        <w:rPr>
          <w:rFonts w:ascii="Courier New" w:hAnsi="Courier New" w:cs="Courier New"/>
          <w:b/>
          <w:sz w:val="32"/>
          <w:szCs w:val="32"/>
        </w:rPr>
        <w:t>s</w:t>
      </w:r>
    </w:p>
    <w:p w:rsidR="00B70684" w:rsidRPr="009915F4" w:rsidRDefault="00B70684" w:rsidP="009915F4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                                                   </w:t>
      </w:r>
    </w:p>
    <w:sectPr w:rsidR="00B70684" w:rsidRPr="009915F4" w:rsidSect="00FB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ahom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915F4"/>
    <w:rsid w:val="00214CBD"/>
    <w:rsid w:val="00600C63"/>
    <w:rsid w:val="00685D84"/>
    <w:rsid w:val="009915F4"/>
    <w:rsid w:val="00B70684"/>
    <w:rsid w:val="00D31111"/>
    <w:rsid w:val="00D32B9F"/>
    <w:rsid w:val="00FB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2009-02-24T22:03:00Z</dcterms:created>
  <dcterms:modified xsi:type="dcterms:W3CDTF">2009-02-24T23:05:00Z</dcterms:modified>
</cp:coreProperties>
</file>